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САХАЛИНСКОЙ ОБЛАСТИ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сентября 2013 г. N 492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УСТАВА НЕКОММЕРЧЕСКОЙ ОРГАНИЗАЦИИ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"ФОНД КАПИТАЛЬНОГО РЕМОНТА МНОГОКВАРТИРНЫХ ДОМОВ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САХАЛИНСКОЙ ОБЛАСТИ"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Сахалинской области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24.10.2013 </w:t>
      </w:r>
      <w:hyperlink r:id="rId4" w:history="1">
        <w:r>
          <w:rPr>
            <w:rFonts w:ascii="Calibri" w:hAnsi="Calibri" w:cs="Calibri"/>
            <w:color w:val="0000FF"/>
          </w:rPr>
          <w:t>N 611</w:t>
        </w:r>
      </w:hyperlink>
      <w:r>
        <w:rPr>
          <w:rFonts w:ascii="Calibri" w:hAnsi="Calibri" w:cs="Calibri"/>
        </w:rPr>
        <w:t xml:space="preserve">, от 12.12.2013 </w:t>
      </w:r>
      <w:hyperlink r:id="rId5" w:history="1">
        <w:r>
          <w:rPr>
            <w:rFonts w:ascii="Calibri" w:hAnsi="Calibri" w:cs="Calibri"/>
            <w:color w:val="0000FF"/>
          </w:rPr>
          <w:t>N 716</w:t>
        </w:r>
      </w:hyperlink>
      <w:r>
        <w:rPr>
          <w:rFonts w:ascii="Calibri" w:hAnsi="Calibri" w:cs="Calibri"/>
        </w:rPr>
        <w:t>,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23.01.2014 </w:t>
      </w:r>
      <w:hyperlink r:id="rId6" w:history="1">
        <w:r>
          <w:rPr>
            <w:rFonts w:ascii="Calibri" w:hAnsi="Calibri" w:cs="Calibri"/>
            <w:color w:val="0000FF"/>
          </w:rPr>
          <w:t>N 29</w:t>
        </w:r>
      </w:hyperlink>
      <w:r>
        <w:rPr>
          <w:rFonts w:ascii="Calibri" w:hAnsi="Calibri" w:cs="Calibri"/>
        </w:rPr>
        <w:t>)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3 статьи 167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частью 4 статьи 3</w:t>
        </w:r>
      </w:hyperlink>
      <w:r>
        <w:rPr>
          <w:rFonts w:ascii="Calibri" w:hAnsi="Calibri" w:cs="Calibri"/>
        </w:rPr>
        <w:t xml:space="preserve"> Закона Сахалинской области от 15.07.2013 N 76-ЗО "О регулировании отдельных вопросов обеспечения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некоммерческой организации "Фонд капитального ремонта многоквартирных домов Сахалинской области" (прилагается).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"Губернские ведомости".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Сахалинской области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А.В.Хорошавин</w:t>
      </w:r>
      <w:proofErr w:type="spellEnd"/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Сахалинской области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03.09.2013 N 492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УСТАВ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НЕКОММЕРЧЕСКОЙ ОРГАНИЗАЦИИ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"ФОНД КАПИТАЛЬНОГО РЕМОНТА МНОГОКВАРТИРНЫХ ДОМОВ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САХАЛИНСКОЙ ОБЛАСТИ"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Сахалинской области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24.10.2013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consultantplus://offline/ref=59FACC8BA37313F03C0F62D000CACFD54E14E28075F48E36145F0F74F5E8FD117C14ED87BBC88623094818iCd6G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611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12.12.2013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consultantplus://offline/ref=59FACC8BA37313F03C0F62D000CACFD54E14E28075F78937145F0F74F5E8FD117C14ED87BBC88623094818iCd6G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716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23.01.2014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consultantplus://offline/ref=59FACC8BA37313F03C0F62D000CACFD54E14E28075F68E31195F0F74F5E8FD117C14ED87BBC88623094818iCd6G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1. Общие положения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Некоммерческая организация "Фонд капитального ремонта многоквартирных домов Сахалинской области" (далее - Фонд) создана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consultantplus://offline/ref=59FACC8BA37313F03C0F62D000CACFD54E14E28072FC8A311D5F0F74F5E8FD11i7dCG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Сахалинской области от 09.08.2013 N 440 "О создании некоммерческой организации "Фонд капитального ремонта многоквартирных домов Сахалинской области".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 является не имеющей членства некоммерческой организацией, созданной в организационно-правовой форме фонда, а также региональным оператором, осуществляющим свою деятельность в соответствии с Жилищным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consultantplus://offline/ref=59FACC8BA37313F03C0F7CDD16A693D94F1BB48B77F1866340005429A2iEd1G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Федерации, федеральными </w:t>
      </w:r>
      <w:r>
        <w:rPr>
          <w:rFonts w:ascii="Calibri" w:hAnsi="Calibri" w:cs="Calibri"/>
        </w:rPr>
        <w:lastRenderedPageBreak/>
        <w:t>законами, иными нормативными правовыми актами Российской Федерации и принятыми в соответствии с ними законами и иными нормативными правовыми актами Сахалинской области, а также настоящим Уставом.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Полное наименование Фонда: некоммерческая организация "Фонд капитального ремонта многоквартирных домов Сахалинской области", сокращенное наименование Фонда: некоммерческая организация "Фонд капитального ремонта".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Фонда: 693000, Российская Федерация, Сахалинская область, г. Южно-Сахалинск, Коммунистический проспект, дом 39.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Учредителем Фонда является министерство энергетики и жилищно-коммунального хозяйства Сахалинской области (далее - учредитель).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Фонд приобретает права юридического лица с момента его государственной регистрации в порядке, установленном законодательством Российской Федерации.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Фонд обладает обособленным имуществом, имеет самостоятельный баланс.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 для достижения целей, определенных настоящим Уставом, имеет право заключать договоры и совершать иные не запрещенные законодательством сделки.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Имущество, переданное Фонду его учредителем, является собственностью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Фонд использует принадлежащее ему имущество, в том числе переданное учредителем, исключительно для достижения целей, определенных настоящим Уставом.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Фонд несет ответственность по своим обязательствам тем своим имуществом, на которое в соответствии с законодательством Российской Федерации может быть обращено взыскание.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Фонд вправе в установленном законодательством порядке открывать банковские счета в банках и иных кредитных организациях.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Фонд имеет круглую печать со своим наименованием на русском языке.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consultantplus://offline/ref=59FACC8BA37313F03C0F62D000CACFD54E14E28075F68E31195F0F74F5E8FD117C14ED87BBC88623094818iCd6G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Сахалинской области от 23.01.2014 N 29)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Фонд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Фонд вправе осуществлять предпринимательскую деятельность, направленную на достижение целей, ради которых создан Фонд.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Фонд обязан ежегодно публиковать в средствах массовой информации и размещать на своем сайте в информационно-телекоммуникационной сети Интернет отчеты об использовании средств и имущества, сформированных для проведения капитального ремонта многоквартирных домов.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2. Предмет, цели и виды деятельности Фонда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Предметом и основными целями деятельности Фонда являются формирование средств и имущества для обеспечения организации и своевременного проведения капитального ремонта многоквартирных домов на территории Сахалинской области за счет взносов собственников помещений в таких домах, бюджетных средств и иных не запрещенных законом источников финансирования.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Для достижения целей деятельности Фонд в установленном законодательством порядке осуществляет следующие виды деятельности: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счета. Фонд не вправе отказать собственникам помещений в многоквартирном доме в открытии на свое имя такого счета;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осуществление функций технического заказчика работ по капитальному ремонту общего </w:t>
      </w:r>
      <w:r>
        <w:rPr>
          <w:rFonts w:ascii="Calibri" w:hAnsi="Calibri" w:cs="Calibri"/>
        </w:rPr>
        <w:lastRenderedPageBreak/>
        <w:t>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Фонда, в пределах средств этих фондов капитального ремонта с привлечением при необходимости средств, полученных из иных источников, в том числе из бюджета Сахалинской области и (или) бюджетов муниципальных образований Сахалинской области;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взаимодействие с органами государственной власти Сахалинской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и направление собственникам помещений в многоквартирном доме предложений о сроке начала капитального ремонта, необходимом перечне и объеме услуг и (или) работ, их стоимости, о порядке и источниках финансирования капитального ремонта общего имущества в многоквартирном доме, других предложений, связанных с проведением такого капитального ремонта, не менее чем за шесть месяцев до наступления года, в течение которого должен быть проведен капитальный ремонт общего имущества в этом доме;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подготовки задания на оказание услуг и (или) выполнение работ по капитальному ремонту и при необходимости подготовка проектной документации на проведение капитального ремонта, утверждение проектной документации с обеспечением ее качества и соответствия требованиям технических регламентов, стандартов и других нормативных документов;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для оказания услуг и (или) выполнения работ по капитальному ремонту подрядных организаций, заключение с ними от своего имени соответствующих договоров;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контроля качества и сроков оказания услуг и (или) выполнения работ подрядными организациями и соответствия таких услуг и (или) работ требованиям проектной документации;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приема выполненных работ (услуг), иные обязанности, предусмотренные договором о формировании фонда капитального ремонта и об организации проведения капитального ремонта;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проведении мониторинга технического состояния многоквартирных домов;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учета средств, поступивших на счет, счета Фонда в виде взносов на капитальный ремонт собственников помещений в многоквартирных домах, формирующих фонды капитального ремонта на счете, счетах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иной деятельности в соответствии с законодательством Российской Федерации и Сахалинской области и настоящим Уставом.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Фонд перед собственниками помещений в многоквартирном доме, формирующими фонд капитального ремонта на счете Фонда, несет ответственность за 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ремонта, а также за последствия неисполнения или ненадлежащего исполнения обязательств по проведению капитального ремонта подрядными организациями, привлеченными Фондом.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>3. Имущество Фонда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Имущество, переданное Фонду учредителем или иными лицами в качестве добровольного имущественного взноса и иных доходов, является собственностью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Фонд вправе приобретать и иметь на праве собственности, ином вещном либо обязательственном праве недвижимое имущество - земельные участки, здания, в том числе жилые, жилые помещения, сооружения, иное недвижимое имущество, необходимое для материального обеспечения деятельности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Фонд вправе приобретать и иметь в собственности движимое имущество, денежные средства в рублях и иностранной валюте, ценные бумаги.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Имущество Фонда формируется за счет: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взносов учредителя;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платежей собственников помещений в многоквартирных домах, формирующих фонды капитального ремонта на счете, счетах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других, не запрещенных законом, источников.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Имущество Фонда используется для выполнения его функций и видов деятельности в порядке, установленном законодательством.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Средства, полученные Фондом от собственников помещений в многоквартирных домах, формирующих фонды капитального ремонта на счете, счетах Фонда,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Фонда, не допускается.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Средства, полученные Фондом от собственников помещений в одних многоквартирных домах, могут быть использованы для финансирования капитального ремонта общего имущества в других многоквартирных домах в пределах одного муниципального образования, собственники помещений которых также формируют средства для капитального ремонта на счетах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Использование имущественного взноса на финансирование текущей деятельности Фонда (оплату труда сотрудников Фонда, административные, хозяйственные и прочие расходы, необходимые для обеспечения работы Фонда и выполнения уставных целей и видов деятельности) осуществляется в порядке, установленном Попечительским советом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Размер средств, необходимых для обеспечения деятельности Фонда, ежегодно утверждается Попечительским советом Фонда по представлению генерального директора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4. Управление деятельностью Фонда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Высшим руководящим органом Фонда является Правление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Попечительский совет Фонда является надзорным органом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Управление Фондом осуществляется Правлением Фонда и генеральным директором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Попечительский совет Фонда является органом, осуществляющим надзор за деятельностью Фонда, принятием генеральным директором Фонда решений и обеспечением их исполнения, использованием средств Фонда, соблюдением Фондом законодательства и настоящего Устава.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Попечительский совет Фонда действует на общественных началах, члены Попечительского совета Фонда не могут состоять с Фондом в трудовых отношениях.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состав Попечительского совета Фонда входят председатель Попечительского совета Фонда, его заместитель, секретарь и члены Попечительского совета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Состав Попечительского совета Фонда утверждается Правительством Сахалинской области. В состав Попечительского совета Фонда включаются представители Сахалинской областной Думы, Правительства Сахалинской области, министерства энергетики и жилищно-коммунального хозяйства Сахалинской области, министерства финансов Сахалинской области, министерства экономического развития Сахалинской области, Общественной палаты Сахалинской области.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Председатель Попечительского совета Фонда назначается на должность сроком на пять лет и освобождается от должности Правительством Сахалинской области. Новая кандидатура на должность председателя Попечительского совета Фонда назначается одновременно с досрочным освобождением от должности председателя Попечительского совета Фонда, ранее назначенного на эту должность.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Полномочия членов Попечительского совета Фонда, утвержденные в установленном порядке, могут быть прекращены досрочно на основании представлений организаций или органов, которыми они ранее были предложены к назначению.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Заседания Попечительского совета Фонда созываются его председателем или не менее чем одной третью членов Попечительского совета Фонда по мере необходимости, но не реже одного раза в квартал.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Попечительский совет Фонда правомочен принимать решения, если на заседании </w:t>
      </w:r>
      <w:r>
        <w:rPr>
          <w:rFonts w:ascii="Calibri" w:hAnsi="Calibri" w:cs="Calibri"/>
        </w:rPr>
        <w:lastRenderedPageBreak/>
        <w:t>присутствует не менее половины его членов. Решения Попечительского совета Фонда принимаются двумя третями голосов от числа присутствующих.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По инициативе председателя Попечительского совета Фонда, не менее чем одной трети членов Попечительского совета Фонда голосование по вопросам, вынесенным на рассмотрение заседания Попечительского совета Фонда, может быть проведено заочно. Решение о внесении изменений в устав Фонда не может быть принято путем заочного голосования.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случае несогласия с принятым решением член Попечительского совета Фонда может письменно изложить свое мнение, которое подлежит обязательному включению в протокол заседания Попечительского совета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Заседание Попечительского совета Фонда проводится председателем Попечительского совета Фонда, а в его отсутствие - лицом, уполномоченным председателем Попечительского совета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заседаниях Попечительского совета Фонда вправе присутствовать и выступать по всем вопросам, включенным в повестку заседания, члены Правления Фонда, генеральный директор Фонда. Члены Правления </w:t>
      </w:r>
      <w:proofErr w:type="gramStart"/>
      <w:r>
        <w:rPr>
          <w:rFonts w:ascii="Calibri" w:hAnsi="Calibri" w:cs="Calibri"/>
        </w:rPr>
        <w:t>Фонда</w:t>
      </w:r>
      <w:proofErr w:type="gramEnd"/>
      <w:r>
        <w:rPr>
          <w:rFonts w:ascii="Calibri" w:hAnsi="Calibri" w:cs="Calibri"/>
        </w:rPr>
        <w:t xml:space="preserve"> и генеральный директор Фонда присутствуют на заседаниях Попечительского совета Фонда с правом совещательного голоса.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Решения Попечительского совета Фонда оформляются протоколом, который подписывается председательствующим на заседании Попечительского совета Фонда. Мнение члена Попечительского совета Фонда по его требованию заносится в протокол.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Решения, оформленные протоколом, являются обязательными для Правления Фонда, генерального директора и иных работников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Протоколы заседаний Попечительского совета Фонда хранятся в течение трех лет в порядке, установленном законодательством об архивах и архивной деятельности.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Полномочия Попечительского совета Фонда: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надзор за деятельностью Фонда и соблюдением им законодательства Российской Федерации и Сахалинской области;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Сахалинской области от 24.10.2013 N 611;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рассмотрение информации по вопросам осуществления деятельности Фонда, исполнения решений, принятых генеральным директором Фонда, а также выработка рекомендаций для генерального директора Фонда по итогам рассмотрения вопросов на заседаниях Попечительского совета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рассмотрение не реже одного раза в полгода информации генерального директора Фонда о результатах деятельности Фонда и выработка своих рекомендаций по итогам рассмотрения такой информации;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иных решений в случаях, предусмотренных законодательством и Уставом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Попечительский совет Фонда вправе запрашивать любую необходимую информацию от генерального директора и работников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Член Попечительского совета Фонда не может быть генеральным директором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Правление Фонда является коллегиальным органом управления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4.22. Состав Правления Фонда в количестве не менее пяти человек, в том числе председатель Правления Фонда, утверждается учредителем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4.23. Председатель Правления Фонда назначается учредителем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Члены Правления Фонда исполняют свои обязанности на постоянной основе.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Членам Правления Фонда производится компенсация расходов, непосредственно связанных с участием в работе Правления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4.25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Сахалинской области от 12.12.2013 N 716)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4.26. Заседания Правления Фонда созываются его председателем или не менее чем одной третью членов Правления Фонда по мере необходимости, но не реже одного раза в квартал.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Правление Фонда правомочно принимать решения, если на заседании присутствует не менее двух третей его членов. Решения Правления Фонда принимаются двумя третями голосов от числа присутствующих, за исключением случаев внесения изменений в Устав Фонда, решение по которым принимается, если за него проголосовало не менее трех четвертей от числа действующих членов Правления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 По инициативе председателя Правления Фонда или не менее чем одной трети членов </w:t>
      </w:r>
      <w:r>
        <w:rPr>
          <w:rFonts w:ascii="Calibri" w:hAnsi="Calibri" w:cs="Calibri"/>
        </w:rPr>
        <w:lastRenderedPageBreak/>
        <w:t>Правления Фонда голосование по вопросам, вынесенным на рассмотрение заседания Правления Фонда, может быть проведено заочно. Решение о внесении изменений в устав Фонда не может быть принято путем заочного голосования.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Заседание Правления Фонда проводится председателем Правления Фонда, а в его отсутствие - лицом, уполномоченным председателем Правления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заседаниях Правления Фонда вправе присутствовать и выступать по всем вопросам, включенным в повестку заседания, генеральный директор Фонда. Генеральный директор Фонда присутствует на заседаниях Правления Фонда с правом совещательного голоса.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Решения Правления Фонда оформляются протоколом, который подписывается председательствующим на заседании Правления Фонда. Мнение члена Правления Фонда по его требованию заносится в протокол.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Решения, оформленные протоколом, являются обязательными для генерального директора и иных работников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4.32. Протоколы заседаний Правления Фонда хранятся в течение трех лет в порядке, установленном законодательством об архивах и архивной деятельности.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Полномочия Правления Фонда: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ежегодно утверждает по представлению генерального директора Фонда основные направления и порядок расходования средств Фонда, общий объем административно-хозяйственных расходов Фонда, а также их изменений;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годовой отчет Фонда, направляет его в Сахалинскую областную Думу, Правительство Сахалинской области, Общественную палату Сахалинской области;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положения, должностную инструкцию генерального директора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подготавливает и вносит в установленном порядке на рассмотрение учредителя проект изменений в Устав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порядок проведения мониторинга исполнения региональных программ, реализуемых Фондом;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финансовый план доходов и расходов Фонда, в том числе сметы административно-хозяйственных расходов, в пределах объема, утвержденного Попечительским советом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штатное расписание Фонда, правила внутреннего трудового распорядка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организационную структуру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аудиторскую организацию, отобранную на конкурсной основе, для проведения ежегодного обязательного аудита ведения бухгалтерского учета и финансовой (бухгалтерской) отчетности Фонда, а также рассматривает и принимает решения по результатам ревизий и иных проверок деятельности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иные, предусмотренные настоящим Уставом полномочия, если указанные полномочия не отнесены к полномочиям других органов управления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Генеральный директор Фонда является единоличным исполнительным органом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4.35. Генеральный директор Фонда назначается на должность и освобождается от должности учредителем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4.36. Генеральный директор Фонда осуществляет руководство текущей деятельностью Фонда и вправе принимать решения по всем возникающим вопросам этой деятельности, не отнесенным к полномочиям Попечительского совета и Правления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Полномочия генерального директора Фонда: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рассматривает и утверждает предложения по привлечению дополнительных источников финансирования мероприятий в области государственной поддержки жилищно-коммунального комплекса;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 годовые отчеты Фонда и представляет их на рассмотрение Правления и Попечительского совета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действует от имени Фонда и представляет без доверенности интересы Фонда в отношениях с органами государственной власти Сахалинской области, органами местного самоуправления, организациями иностранных государств и международными организациями, другими организациями;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исполнение решений Правления и Попечительского совета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издает распорядительные документы (приказы, распоряжения) по вопросам деятельности Фонда, обязательные для исполнения всеми работниками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назначает на должность и освобождает от должности работников Фонда, заключает и расторгает с ними трудовые договоры;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распределяет обязанности между заместителями руководителя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реализацию мероприятий, утвержденных Правлением и Попечительским советом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с правом первой подписи финансовые документы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открывает расчетные и другие счета в банках;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выдает доверенности от имени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размещает на сайте Фонда в информационно-телекоммуникационной сети Интернет в порядке, установленном Попечительским советом Фонда, отчеты о деятельности Фонда, информацию о решениях, принимаемых Попечительским советом Фонда, Правлением и генеральным директором Фонда для реализации целей Фонда, информацию о результатах проверок деятельности Фонда, организационную структуру Фонда, иную информацию, установленную Попечительским советом Фонда;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совершает любые другие действия, необходимые для обеспечения деятельности Фонда, за исключением тех, которые относятся к полномочиям Правления и Попечительского совета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4.38. Генеральный директор Фонда не вправе рассматривать и принимать решения по вопросам, отнесенным законодательством и настоящим Уставом к полномочиям Правления и Попечительского совета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4.39. Генеральный директор Фонда несет перед Правлением и Попечительским советом Фонда ответственность за несоблюдение положений настоящего Устава и выполнение решений, принятых соответственно Правлением и Попечительским советом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4.40. Трудовой договор, заключаемый с генеральным директором Фонда, подписывается министром энергетики и жилищно-коммунального хозяйства Сахалинской области.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9"/>
      <w:bookmarkEnd w:id="7"/>
      <w:r>
        <w:rPr>
          <w:rFonts w:ascii="Calibri" w:hAnsi="Calibri" w:cs="Calibri"/>
        </w:rPr>
        <w:t>5. Взаимодействие Фонда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собственниками помещений в многоквартирных домах,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государственной власти Сахалинской области,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органами местного самоуправления и иными организациями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Взаимодействие Фонда с собственниками помещений в многоквартирных домах при осуществлении последними функций по планированию и организации капитального ремонта общего имущества в многоквартирных домах осуществляется в соответствии с договором на оказание услуг и (или) выполнение работ по проведению капитального ремонта общего имущества в многоквартирном доме, заключаемым Фондом и собственником помещения на основании </w:t>
      </w:r>
      <w:hyperlink r:id="rId11" w:history="1">
        <w:r>
          <w:rPr>
            <w:rFonts w:ascii="Calibri" w:hAnsi="Calibri" w:cs="Calibri"/>
            <w:color w:val="0000FF"/>
          </w:rPr>
          <w:t>статьи 181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Для конкретизации и уточнения порядка взаимодействия, в том числе установления сроков принятия решений, требуемых от Фонда, Правлением Фонда утверждается соответствующий регламент взаимодействия, который в течение пяти рабочих дней со дня утверждения размещается на сайте Фонда в информационно-телекоммуникационной сети Интернет.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Порядок взаимодействия Фонда с органами государственной власти Сахалинской области и органами местного самоуправления, а также иными организациями, в случаях, когда такое взаимодействие предусмотрено Жилищным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иными нормативными правовыми актами, определяется отдельным регламентом взаимодействия, утвержденным Правлением Фонда и размещенным в течение пяти рабочих дней на сайте Фонда в информационно-телекоммуникационной сети Интернет.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78"/>
      <w:bookmarkEnd w:id="8"/>
      <w:r>
        <w:rPr>
          <w:rFonts w:ascii="Calibri" w:hAnsi="Calibri" w:cs="Calibri"/>
        </w:rPr>
        <w:t>6. Контроль, отчет и аудит деятельности Фонда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Контроль за деятельностью Фонда осуществляется в порядке, установленном действующим законодательством.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6.2. Годовая бухгалтерская (финансовая) отчетность Фонда подлежит обязательному аудиту, проводимому аудиторской организацией (аудитором), отбираемой учредителем Фонда на конкурсной основе.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Сахалинской области, а также настоящим Уставом. Оплата услуг аудиторской организации (аудитора) осуществляется за счет средств Фонда, за исключением средств, полученных в виде платежей собственников помещений в многоквартирных домах, формирующих фонды капитального ремонта на счете, счетах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Фонд не позднее чем через пять дней со дня представления аудиторского заключения аудиторской организацией (аудитором) обязан направить копию аудиторского заключения в Министерство регионального развития Российской Федерации.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Годовой отчет Фонда и аудиторское заключение размещаются на сайте Фонда в информационно-телекоммуникационной сети Интернет с учетом требований законодательства о государственной тайне, коммерческой тайне в порядке и сроки, установленные постановлением Правительства Сахалинской области.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86"/>
      <w:bookmarkEnd w:id="9"/>
      <w:r>
        <w:rPr>
          <w:rFonts w:ascii="Calibri" w:hAnsi="Calibri" w:cs="Calibri"/>
        </w:rPr>
        <w:t>7. Реорганизация и ликвидация Фонда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Фонд может быть реорганизован и ликвидирован в порядке, установленном законодательством Российской Федерации.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Ликвидация Фонда считается завершенной, а Фонд прекратившим свою деятельность после внесения записи об этом в Единый государственный реестр юридических лиц.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Имущество Фонда в случае ликвидации передается в государственную казну Сахалинской области.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92"/>
      <w:bookmarkEnd w:id="10"/>
      <w:r>
        <w:rPr>
          <w:rFonts w:ascii="Calibri" w:hAnsi="Calibri" w:cs="Calibri"/>
        </w:rPr>
        <w:t>8. Порядок внесения изменений и дополнений в Устав Фонда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Изменения в настоящий Устав могут вноситься соответствующим постановлением Правительства Сахалинской области в установленном порядке по инициативе учредителя, Правления или Попечительского совета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Учредитель Фонда направляет в установленном порядке проект изменений в настоящий Устав на рассмотрение в Правительство Сахалинской области.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8.2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Сахалинской области от 12.12.2013 N 716)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Решение Правления Фонда по вопросу внесения изменений в Устав Фонда принимается квалифицированных большинством голосов (три четверти) от числа присутствующих на заседании членов Правления Фонда.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8.3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Сахалинской области от 12.12.2013 N 716)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Утвержденные постановлением Правительства Сахалинской области изменения в Устав подлежат государственной регистрации в установленном порядке.</w:t>
      </w: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C0E" w:rsidRDefault="00F04C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4067" w:rsidRDefault="00F04C0E">
      <w:bookmarkStart w:id="11" w:name="_GoBack"/>
      <w:bookmarkEnd w:id="11"/>
    </w:p>
    <w:sectPr w:rsidR="008E4067" w:rsidSect="0002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0E"/>
    <w:rsid w:val="001672E7"/>
    <w:rsid w:val="009242A8"/>
    <w:rsid w:val="009B097F"/>
    <w:rsid w:val="00AA3003"/>
    <w:rsid w:val="00F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1978-3161-45DA-B9D6-5F48676E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ACC8BA37313F03C0F62D000CACFD54E14E28072FC8F30155F0F74F5E8FD117C14ED87BBC88623094819iCdAG" TargetMode="External"/><Relationship Id="rId13" Type="http://schemas.openxmlformats.org/officeDocument/2006/relationships/hyperlink" Target="consultantplus://offline/ref=59FACC8BA37313F03C0F62D000CACFD54E14E28075F78937145F0F74F5E8FD117C14ED87BBC88623094818iCd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ACC8BA37313F03C0F7CDD16A693D94F1BB48B77F1866340005429A2E1F7463B5BB4C6FDiCd4G" TargetMode="External"/><Relationship Id="rId12" Type="http://schemas.openxmlformats.org/officeDocument/2006/relationships/hyperlink" Target="consultantplus://offline/ref=59FACC8BA37313F03C0F7CDD16A693D94F1BB48B77F1866340005429A2iEd1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ACC8BA37313F03C0F62D000CACFD54E14E28075F68E31195F0F74F5E8FD117C14ED87BBC88623094818iCd6G" TargetMode="External"/><Relationship Id="rId11" Type="http://schemas.openxmlformats.org/officeDocument/2006/relationships/hyperlink" Target="consultantplus://offline/ref=59FACC8BA37313F03C0F7CDD16A693D94F1BB48B77F1866340005429A2E1F7463B5BB4C7FBiCd2G" TargetMode="External"/><Relationship Id="rId5" Type="http://schemas.openxmlformats.org/officeDocument/2006/relationships/hyperlink" Target="consultantplus://offline/ref=59FACC8BA37313F03C0F62D000CACFD54E14E28075F78937145F0F74F5E8FD117C14ED87BBC88623094818iCd6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ACC8BA37313F03C0F62D000CACFD54E14E28075F78937145F0F74F5E8FD117C14ED87BBC88623094818iCd5G" TargetMode="External"/><Relationship Id="rId4" Type="http://schemas.openxmlformats.org/officeDocument/2006/relationships/hyperlink" Target="consultantplus://offline/ref=59FACC8BA37313F03C0F62D000CACFD54E14E28075F48E36145F0F74F5E8FD117C14ED87BBC88623094818iCd6G" TargetMode="External"/><Relationship Id="rId9" Type="http://schemas.openxmlformats.org/officeDocument/2006/relationships/hyperlink" Target="consultantplus://offline/ref=59FACC8BA37313F03C0F62D000CACFD54E14E28075F48E36145F0F74F5E8FD117C14ED87BBC88623094818iCd6G" TargetMode="External"/><Relationship Id="rId14" Type="http://schemas.openxmlformats.org/officeDocument/2006/relationships/hyperlink" Target="consultantplus://offline/ref=59FACC8BA37313F03C0F62D000CACFD54E14E28075F78937145F0F74F5E8FD117C14ED87BBC88623094819iC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2014-10-06T06:29:00Z</dcterms:created>
  <dcterms:modified xsi:type="dcterms:W3CDTF">2014-10-06T06:30:00Z</dcterms:modified>
</cp:coreProperties>
</file>